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C3F2DD" w14:textId="77777777" w:rsidR="00B05BBF" w:rsidRDefault="00B05BBF" w:rsidP="0076028B">
      <w:pPr>
        <w:spacing w:after="120" w:line="259" w:lineRule="auto"/>
        <w:rPr>
          <w:rFonts w:ascii="Century Gothic" w:hAnsi="Century Gothic"/>
          <w:sz w:val="20"/>
          <w:szCs w:val="20"/>
        </w:rPr>
      </w:pPr>
      <w:bookmarkStart w:id="0" w:name="_GoBack"/>
      <w:bookmarkEnd w:id="0"/>
    </w:p>
    <w:p w14:paraId="4748CDE5" w14:textId="4624ECDC" w:rsidR="00F2109A" w:rsidRPr="00583C2E" w:rsidRDefault="00B05BBF" w:rsidP="00B05BBF">
      <w:pPr>
        <w:spacing w:after="240" w:line="259" w:lineRule="auto"/>
        <w:jc w:val="center"/>
        <w:rPr>
          <w:rFonts w:ascii="Century Gothic" w:hAnsi="Century Gothic"/>
          <w:szCs w:val="20"/>
          <w:u w:val="single"/>
        </w:rPr>
      </w:pPr>
      <w:r w:rsidRPr="00583C2E">
        <w:rPr>
          <w:rFonts w:ascii="Century Gothic" w:hAnsi="Century Gothic"/>
          <w:szCs w:val="20"/>
          <w:u w:val="single"/>
        </w:rPr>
        <w:t>COMMUNIQUÉ</w:t>
      </w:r>
      <w:r w:rsidR="00B0366F">
        <w:rPr>
          <w:rFonts w:ascii="Century Gothic" w:hAnsi="Century Gothic"/>
          <w:szCs w:val="20"/>
          <w:u w:val="single"/>
        </w:rPr>
        <w:t xml:space="preserve"> DU CONSEIL DE DEVELOPPEMENT DE L’AGGLO FOIX-VARILHES</w:t>
      </w:r>
    </w:p>
    <w:p w14:paraId="14A95D86" w14:textId="37F91EA2" w:rsidR="00B0366F" w:rsidRDefault="00B0366F" w:rsidP="00A26BEE">
      <w:pPr>
        <w:pStyle w:val="Sansinterligne"/>
        <w:jc w:val="center"/>
        <w:rPr>
          <w:rFonts w:ascii="Century Gothic" w:hAnsi="Century Gothic"/>
          <w:b/>
          <w:sz w:val="40"/>
        </w:rPr>
      </w:pPr>
      <w:r w:rsidRPr="00583C2E">
        <w:rPr>
          <w:rFonts w:ascii="Century Gothic" w:hAnsi="Century Gothic"/>
          <w:b/>
          <w:sz w:val="36"/>
        </w:rPr>
        <w:t xml:space="preserve">Projet de territoire : 3, 2, 1 </w:t>
      </w:r>
      <w:r>
        <w:rPr>
          <w:rFonts w:ascii="Century Gothic" w:hAnsi="Century Gothic"/>
          <w:b/>
          <w:sz w:val="36"/>
        </w:rPr>
        <w:t>part</w:t>
      </w:r>
      <w:r w:rsidRPr="00583C2E">
        <w:rPr>
          <w:rFonts w:ascii="Century Gothic" w:hAnsi="Century Gothic"/>
          <w:b/>
          <w:sz w:val="36"/>
        </w:rPr>
        <w:t>icipez </w:t>
      </w:r>
      <w:r w:rsidRPr="00583C2E">
        <w:rPr>
          <w:rFonts w:ascii="Century Gothic" w:hAnsi="Century Gothic"/>
          <w:b/>
          <w:sz w:val="40"/>
        </w:rPr>
        <w:t>!</w:t>
      </w:r>
    </w:p>
    <w:p w14:paraId="249C0986" w14:textId="77777777" w:rsidR="00583C2E" w:rsidRPr="00B05BBF" w:rsidRDefault="00583C2E" w:rsidP="00B05BBF">
      <w:pPr>
        <w:spacing w:after="240" w:line="259" w:lineRule="auto"/>
        <w:jc w:val="center"/>
        <w:rPr>
          <w:rFonts w:ascii="Century Gothic" w:hAnsi="Century Gothic"/>
          <w:b/>
          <w:szCs w:val="20"/>
        </w:rPr>
      </w:pPr>
    </w:p>
    <w:p w14:paraId="11260F7B" w14:textId="1AB1DB01" w:rsidR="00583C2E" w:rsidRPr="00FC3744" w:rsidRDefault="00583C2E">
      <w:pPr>
        <w:pStyle w:val="Paragraphestandard"/>
        <w:spacing w:after="12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L’agglo Foix-Varilhes s’est engagée dans une démarche d’actualisation de son projet de </w:t>
      </w:r>
      <w:r w:rsidRPr="00583C2E">
        <w:rPr>
          <w:rFonts w:ascii="Century Gothic" w:hAnsi="Century Gothic"/>
          <w:sz w:val="20"/>
          <w:szCs w:val="20"/>
        </w:rPr>
        <w:t xml:space="preserve">territoire adopté en décembre 2017 </w:t>
      </w:r>
      <w:r w:rsidR="00393A2D">
        <w:rPr>
          <w:rFonts w:ascii="Century Gothic" w:hAnsi="Century Gothic"/>
          <w:sz w:val="20"/>
          <w:szCs w:val="20"/>
        </w:rPr>
        <w:t xml:space="preserve">(consultable dans le </w:t>
      </w:r>
      <w:r w:rsidR="00393A2D" w:rsidRPr="00FC3744">
        <w:rPr>
          <w:rFonts w:ascii="Century Gothic" w:hAnsi="Century Gothic"/>
          <w:sz w:val="20"/>
          <w:szCs w:val="20"/>
        </w:rPr>
        <w:t>kiosque du site de l’agglo</w:t>
      </w:r>
      <w:r w:rsidR="00FC3744" w:rsidRPr="00FC3744">
        <w:rPr>
          <w:rFonts w:ascii="Century Gothic" w:hAnsi="Century Gothic"/>
          <w:sz w:val="20"/>
          <w:szCs w:val="20"/>
        </w:rPr>
        <w:t xml:space="preserve"> : </w:t>
      </w:r>
      <w:r w:rsidR="00FC3744" w:rsidRPr="00FC3744">
        <w:rPr>
          <w:rFonts w:ascii="Century Gothic" w:hAnsi="Century Gothic"/>
          <w:color w:val="auto"/>
          <w:sz w:val="20"/>
          <w:szCs w:val="20"/>
        </w:rPr>
        <w:t>www.agglo-foix-varilhes.fr</w:t>
      </w:r>
      <w:r w:rsidR="00393A2D" w:rsidRPr="00FC3744">
        <w:rPr>
          <w:rFonts w:ascii="Century Gothic" w:hAnsi="Century Gothic"/>
          <w:sz w:val="20"/>
          <w:szCs w:val="20"/>
        </w:rPr>
        <w:t xml:space="preserve">) </w:t>
      </w:r>
      <w:r w:rsidRPr="00FC3744">
        <w:rPr>
          <w:rFonts w:ascii="Century Gothic" w:hAnsi="Century Gothic"/>
          <w:sz w:val="20"/>
          <w:szCs w:val="20"/>
        </w:rPr>
        <w:t xml:space="preserve">et reposant </w:t>
      </w:r>
      <w:r w:rsidR="00393A2D" w:rsidRPr="00FC3744">
        <w:rPr>
          <w:rFonts w:ascii="Century Gothic" w:hAnsi="Century Gothic"/>
          <w:sz w:val="20"/>
          <w:szCs w:val="20"/>
        </w:rPr>
        <w:t xml:space="preserve">alors </w:t>
      </w:r>
      <w:r w:rsidRPr="00FC3744">
        <w:rPr>
          <w:rFonts w:ascii="Century Gothic" w:hAnsi="Century Gothic"/>
          <w:sz w:val="20"/>
          <w:szCs w:val="20"/>
        </w:rPr>
        <w:t xml:space="preserve">sur </w:t>
      </w:r>
      <w:r w:rsidR="00124238" w:rsidRPr="00FC3744">
        <w:rPr>
          <w:rFonts w:ascii="Century Gothic" w:hAnsi="Century Gothic"/>
          <w:sz w:val="20"/>
          <w:szCs w:val="20"/>
        </w:rPr>
        <w:t>trois</w:t>
      </w:r>
      <w:r w:rsidRPr="00FC3744">
        <w:rPr>
          <w:rFonts w:ascii="Century Gothic" w:hAnsi="Century Gothic"/>
          <w:sz w:val="20"/>
          <w:szCs w:val="20"/>
        </w:rPr>
        <w:t xml:space="preserve"> piliers :</w:t>
      </w:r>
    </w:p>
    <w:p w14:paraId="7C2CA531" w14:textId="77777777" w:rsidR="00583C2E" w:rsidRPr="00583C2E" w:rsidRDefault="00583C2E">
      <w:pPr>
        <w:pStyle w:val="Sansinterligne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Le développement de l’économie, de l’emploi et l’attractivité</w:t>
      </w:r>
      <w:r>
        <w:rPr>
          <w:rFonts w:ascii="Century Gothic" w:hAnsi="Century Gothic"/>
          <w:sz w:val="20"/>
          <w:szCs w:val="20"/>
        </w:rPr>
        <w:t>.</w:t>
      </w:r>
    </w:p>
    <w:p w14:paraId="57CA3BE4" w14:textId="77777777" w:rsidR="00583C2E" w:rsidRPr="00583C2E" w:rsidRDefault="00583C2E">
      <w:pPr>
        <w:pStyle w:val="Sansinterligne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Le renforcement des solidarités et des services au public</w:t>
      </w:r>
      <w:r>
        <w:rPr>
          <w:rFonts w:ascii="Century Gothic" w:hAnsi="Century Gothic"/>
          <w:sz w:val="20"/>
          <w:szCs w:val="20"/>
        </w:rPr>
        <w:t>.</w:t>
      </w:r>
    </w:p>
    <w:p w14:paraId="046873AC" w14:textId="77777777" w:rsidR="00583C2E" w:rsidRDefault="00583C2E">
      <w:pPr>
        <w:pStyle w:val="Sansinterligne"/>
        <w:numPr>
          <w:ilvl w:val="0"/>
          <w:numId w:val="5"/>
        </w:numPr>
        <w:spacing w:after="12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La protection et la valorisation de l’environnement et du cadre de vie.</w:t>
      </w:r>
    </w:p>
    <w:p w14:paraId="362A38CB" w14:textId="5AE99776" w:rsidR="00583C2E" w:rsidRDefault="00583C2E">
      <w:pPr>
        <w:pStyle w:val="Sansinterligne"/>
        <w:spacing w:after="12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La démarche </w:t>
      </w:r>
      <w:r w:rsidR="00E46B79">
        <w:rPr>
          <w:rFonts w:ascii="Century Gothic" w:hAnsi="Century Gothic"/>
          <w:sz w:val="20"/>
          <w:szCs w:val="20"/>
        </w:rPr>
        <w:t xml:space="preserve">d’actualisation </w:t>
      </w:r>
      <w:r>
        <w:rPr>
          <w:rFonts w:ascii="Century Gothic" w:hAnsi="Century Gothic"/>
          <w:sz w:val="20"/>
          <w:szCs w:val="20"/>
        </w:rPr>
        <w:t xml:space="preserve">a été lancée en septembre 2020 lors d’une conférence des maires et aboutira en mars 2021 </w:t>
      </w:r>
      <w:r w:rsidR="005E1918">
        <w:rPr>
          <w:rFonts w:ascii="Century Gothic" w:hAnsi="Century Gothic"/>
          <w:sz w:val="20"/>
          <w:szCs w:val="20"/>
        </w:rPr>
        <w:t>à</w:t>
      </w:r>
      <w:r>
        <w:rPr>
          <w:rFonts w:ascii="Century Gothic" w:hAnsi="Century Gothic"/>
          <w:sz w:val="20"/>
          <w:szCs w:val="20"/>
        </w:rPr>
        <w:t xml:space="preserve"> une adoption formelle en conseil communautaire.</w:t>
      </w:r>
    </w:p>
    <w:p w14:paraId="0CD19D24" w14:textId="16BAF40C" w:rsidR="00583C2E" w:rsidRDefault="00583C2E">
      <w:pPr>
        <w:pStyle w:val="Sansinterligne"/>
        <w:tabs>
          <w:tab w:val="right" w:pos="9066"/>
        </w:tabs>
        <w:spacing w:after="120" w:line="259" w:lineRule="auto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Dans l’intervalle, un large travail participatif a été engagé </w:t>
      </w:r>
      <w:r w:rsidR="00787BAA">
        <w:rPr>
          <w:rFonts w:ascii="Century Gothic" w:hAnsi="Century Gothic"/>
          <w:sz w:val="20"/>
          <w:szCs w:val="20"/>
        </w:rPr>
        <w:t xml:space="preserve">par l’agglo </w:t>
      </w:r>
      <w:r>
        <w:rPr>
          <w:rFonts w:ascii="Century Gothic" w:hAnsi="Century Gothic"/>
          <w:sz w:val="20"/>
          <w:szCs w:val="20"/>
        </w:rPr>
        <w:t>associant :</w:t>
      </w:r>
      <w:r w:rsidR="007020C2">
        <w:rPr>
          <w:rFonts w:ascii="Century Gothic" w:hAnsi="Century Gothic"/>
          <w:sz w:val="20"/>
          <w:szCs w:val="20"/>
        </w:rPr>
        <w:tab/>
      </w:r>
    </w:p>
    <w:p w14:paraId="608615F0" w14:textId="77777777" w:rsidR="00583C2E" w:rsidRPr="00583C2E" w:rsidRDefault="00583C2E">
      <w:pPr>
        <w:pStyle w:val="Sansinterligne"/>
        <w:numPr>
          <w:ilvl w:val="0"/>
          <w:numId w:val="7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Les 70 conseillers communautaires</w:t>
      </w:r>
      <w:r w:rsidR="00124238">
        <w:rPr>
          <w:rFonts w:ascii="Century Gothic" w:hAnsi="Century Gothic"/>
          <w:sz w:val="20"/>
          <w:szCs w:val="20"/>
        </w:rPr>
        <w:t>.</w:t>
      </w:r>
    </w:p>
    <w:p w14:paraId="13048A4E" w14:textId="77777777" w:rsidR="00583C2E" w:rsidRPr="00583C2E" w:rsidRDefault="00583C2E">
      <w:pPr>
        <w:pStyle w:val="Sansinterligne"/>
        <w:numPr>
          <w:ilvl w:val="0"/>
          <w:numId w:val="7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Les 521 conseillers municipaux</w:t>
      </w:r>
      <w:r w:rsidR="00124238">
        <w:rPr>
          <w:rFonts w:ascii="Century Gothic" w:hAnsi="Century Gothic"/>
          <w:sz w:val="20"/>
          <w:szCs w:val="20"/>
        </w:rPr>
        <w:t>.</w:t>
      </w:r>
    </w:p>
    <w:p w14:paraId="303A9E51" w14:textId="1D312483" w:rsidR="00583C2E" w:rsidRDefault="00583C2E">
      <w:pPr>
        <w:pStyle w:val="Sansinterligne"/>
        <w:numPr>
          <w:ilvl w:val="0"/>
          <w:numId w:val="7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Les 42 maires</w:t>
      </w:r>
      <w:r w:rsidR="00124238">
        <w:rPr>
          <w:rFonts w:ascii="Century Gothic" w:hAnsi="Century Gothic"/>
          <w:sz w:val="20"/>
          <w:szCs w:val="20"/>
        </w:rPr>
        <w:t>.</w:t>
      </w:r>
    </w:p>
    <w:p w14:paraId="38EF7092" w14:textId="77777777" w:rsidR="00787BAA" w:rsidRPr="00583C2E" w:rsidRDefault="00787BAA">
      <w:pPr>
        <w:pStyle w:val="Sansinterligne"/>
        <w:numPr>
          <w:ilvl w:val="0"/>
          <w:numId w:val="7"/>
        </w:numPr>
        <w:spacing w:after="60" w:line="259" w:lineRule="auto"/>
        <w:ind w:left="357" w:hanging="357"/>
        <w:jc w:val="both"/>
        <w:rPr>
          <w:rFonts w:ascii="Century Gothic" w:hAnsi="Century Gothic" w:cs="Times New Roman"/>
          <w:sz w:val="20"/>
          <w:szCs w:val="20"/>
        </w:rPr>
      </w:pPr>
      <w:r w:rsidRPr="00583C2E">
        <w:rPr>
          <w:rFonts w:ascii="Century Gothic" w:hAnsi="Century Gothic" w:cs="Times New Roman"/>
          <w:sz w:val="20"/>
          <w:szCs w:val="20"/>
        </w:rPr>
        <w:t>Les 200 agents de l’agglo</w:t>
      </w:r>
      <w:r>
        <w:rPr>
          <w:rFonts w:ascii="Century Gothic" w:hAnsi="Century Gothic" w:cs="Times New Roman"/>
          <w:sz w:val="20"/>
          <w:szCs w:val="20"/>
        </w:rPr>
        <w:t>.</w:t>
      </w:r>
    </w:p>
    <w:p w14:paraId="53D843F2" w14:textId="77777777" w:rsidR="00583C2E" w:rsidRPr="00583C2E" w:rsidRDefault="00583C2E">
      <w:pPr>
        <w:pStyle w:val="Sansinterligne"/>
        <w:numPr>
          <w:ilvl w:val="0"/>
          <w:numId w:val="7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Les 48 membres du conseil de développement (habitants du territoire)</w:t>
      </w:r>
      <w:r w:rsidR="00124238">
        <w:rPr>
          <w:rFonts w:ascii="Century Gothic" w:hAnsi="Century Gothic"/>
          <w:sz w:val="20"/>
          <w:szCs w:val="20"/>
        </w:rPr>
        <w:t>.</w:t>
      </w:r>
    </w:p>
    <w:p w14:paraId="656C740E" w14:textId="303556FB" w:rsidR="00B0366F" w:rsidRPr="00B0366F" w:rsidRDefault="002C43A1" w:rsidP="00A26BEE">
      <w:pPr>
        <w:pStyle w:val="NormalWeb"/>
        <w:spacing w:before="0" w:beforeAutospacing="0" w:after="120" w:afterAutospacing="0" w:line="259" w:lineRule="auto"/>
        <w:jc w:val="both"/>
        <w:rPr>
          <w:rFonts w:ascii="Century Gothic" w:hAnsi="Century Gothic"/>
          <w:b/>
          <w:bCs/>
        </w:rPr>
      </w:pPr>
      <w:r w:rsidRPr="00A26BEE">
        <w:rPr>
          <w:rFonts w:ascii="Century Gothic" w:hAnsi="Century Gothic"/>
          <w:b/>
          <w:bCs/>
        </w:rPr>
        <w:t xml:space="preserve">En tant que représentant des citoyens de l'agglo Foix-Varilhes, le </w:t>
      </w:r>
      <w:r w:rsidR="00B0366F" w:rsidRPr="00A26BEE">
        <w:rPr>
          <w:rFonts w:ascii="Century Gothic" w:hAnsi="Century Gothic"/>
          <w:b/>
          <w:bCs/>
        </w:rPr>
        <w:t>c</w:t>
      </w:r>
      <w:r w:rsidRPr="00A26BEE">
        <w:rPr>
          <w:rFonts w:ascii="Century Gothic" w:hAnsi="Century Gothic"/>
          <w:b/>
          <w:bCs/>
        </w:rPr>
        <w:t xml:space="preserve">onseil de développement est associé à cette démarche. </w:t>
      </w:r>
      <w:r w:rsidR="0003601F" w:rsidRPr="00A26BEE">
        <w:rPr>
          <w:rFonts w:ascii="Century Gothic" w:hAnsi="Century Gothic"/>
          <w:b/>
          <w:bCs/>
        </w:rPr>
        <w:t xml:space="preserve">Accompagnez-le et </w:t>
      </w:r>
      <w:r w:rsidRPr="00A26BEE">
        <w:rPr>
          <w:rFonts w:ascii="Century Gothic" w:hAnsi="Century Gothic"/>
          <w:b/>
          <w:bCs/>
        </w:rPr>
        <w:t>participe</w:t>
      </w:r>
      <w:r w:rsidR="0003601F" w:rsidRPr="00A26BEE">
        <w:rPr>
          <w:rFonts w:ascii="Century Gothic" w:hAnsi="Century Gothic"/>
          <w:b/>
          <w:bCs/>
        </w:rPr>
        <w:t>z</w:t>
      </w:r>
      <w:r w:rsidRPr="00A26BEE">
        <w:rPr>
          <w:rFonts w:ascii="Century Gothic" w:hAnsi="Century Gothic"/>
          <w:b/>
          <w:bCs/>
        </w:rPr>
        <w:t xml:space="preserve"> à l 'élaboration d</w:t>
      </w:r>
      <w:r w:rsidR="00B0366F" w:rsidRPr="00A26BEE">
        <w:rPr>
          <w:rFonts w:ascii="Century Gothic" w:hAnsi="Century Gothic"/>
          <w:b/>
          <w:bCs/>
        </w:rPr>
        <w:t>u</w:t>
      </w:r>
      <w:r w:rsidRPr="00A26BEE">
        <w:rPr>
          <w:rFonts w:ascii="Century Gothic" w:hAnsi="Century Gothic"/>
          <w:b/>
          <w:bCs/>
        </w:rPr>
        <w:t xml:space="preserve"> projet de</w:t>
      </w:r>
      <w:r w:rsidR="00B0366F" w:rsidRPr="00A26BEE">
        <w:rPr>
          <w:rFonts w:ascii="Century Gothic" w:hAnsi="Century Gothic"/>
          <w:b/>
          <w:bCs/>
        </w:rPr>
        <w:t xml:space="preserve"> notre </w:t>
      </w:r>
      <w:r w:rsidRPr="00A26BEE">
        <w:rPr>
          <w:rFonts w:ascii="Century Gothic" w:hAnsi="Century Gothic"/>
          <w:b/>
          <w:bCs/>
        </w:rPr>
        <w:t>territoire en envoyant votre contribution avant le 15 janvier 2021 à</w:t>
      </w:r>
      <w:r w:rsidR="00B0366F" w:rsidRPr="00B0366F">
        <w:rPr>
          <w:rFonts w:ascii="Century Gothic" w:hAnsi="Century Gothic"/>
          <w:b/>
          <w:bCs/>
        </w:rPr>
        <w:t> :</w:t>
      </w:r>
    </w:p>
    <w:p w14:paraId="6EFFBC0B" w14:textId="130FEFBA" w:rsidR="002C43A1" w:rsidRPr="00A26BEE" w:rsidRDefault="002C43A1" w:rsidP="00A26BEE">
      <w:pPr>
        <w:pStyle w:val="NormalWeb"/>
        <w:spacing w:before="0" w:beforeAutospacing="0" w:after="240" w:afterAutospacing="0" w:line="259" w:lineRule="auto"/>
        <w:jc w:val="center"/>
        <w:rPr>
          <w:rFonts w:ascii="Century Gothic" w:hAnsi="Century Gothic"/>
          <w:sz w:val="22"/>
          <w:szCs w:val="22"/>
        </w:rPr>
      </w:pPr>
      <w:r w:rsidRPr="00A26BEE">
        <w:rPr>
          <w:rFonts w:ascii="Century Gothic" w:hAnsi="Century Gothic"/>
          <w:b/>
          <w:bCs/>
          <w:color w:val="0070C0"/>
          <w:sz w:val="22"/>
          <w:szCs w:val="22"/>
          <w:u w:val="single"/>
        </w:rPr>
        <w:t>projetdeterritoire</w:t>
      </w:r>
      <w:hyperlink r:id="rId8" w:history="1">
        <w:r w:rsidRPr="00A26BEE">
          <w:rPr>
            <w:rStyle w:val="Lienhypertexte"/>
            <w:rFonts w:ascii="Century Gothic" w:hAnsi="Century Gothic"/>
            <w:b/>
            <w:bCs/>
            <w:color w:val="0070C0"/>
            <w:sz w:val="22"/>
            <w:szCs w:val="22"/>
          </w:rPr>
          <w:t>@agglo-pfv.fr</w:t>
        </w:r>
      </w:hyperlink>
    </w:p>
    <w:p w14:paraId="3BCE0CF9" w14:textId="34F12937" w:rsidR="00583C2E" w:rsidRPr="00583C2E" w:rsidRDefault="00583C2E">
      <w:pPr>
        <w:pStyle w:val="Sansinterligne"/>
        <w:spacing w:after="120" w:line="259" w:lineRule="auto"/>
        <w:jc w:val="both"/>
        <w:rPr>
          <w:rFonts w:ascii="Century Gothic" w:hAnsi="Century Gothic" w:cs="Times New Roman"/>
          <w:sz w:val="20"/>
          <w:szCs w:val="20"/>
        </w:rPr>
      </w:pPr>
      <w:r w:rsidRPr="00583C2E">
        <w:rPr>
          <w:rFonts w:ascii="Century Gothic" w:hAnsi="Century Gothic" w:cs="Times New Roman"/>
          <w:sz w:val="20"/>
          <w:szCs w:val="20"/>
        </w:rPr>
        <w:t xml:space="preserve">L’objectif est de faire part de </w:t>
      </w:r>
      <w:r w:rsidR="00393A2D">
        <w:rPr>
          <w:rFonts w:ascii="Century Gothic" w:hAnsi="Century Gothic" w:cs="Times New Roman"/>
          <w:sz w:val="20"/>
          <w:szCs w:val="20"/>
        </w:rPr>
        <w:t>vos</w:t>
      </w:r>
      <w:r w:rsidRPr="00583C2E">
        <w:rPr>
          <w:rFonts w:ascii="Century Gothic" w:hAnsi="Century Gothic" w:cs="Times New Roman"/>
          <w:sz w:val="20"/>
          <w:szCs w:val="20"/>
        </w:rPr>
        <w:t xml:space="preserve"> réflexions, </w:t>
      </w:r>
      <w:r w:rsidR="00393A2D">
        <w:rPr>
          <w:rFonts w:ascii="Century Gothic" w:hAnsi="Century Gothic" w:cs="Times New Roman"/>
          <w:sz w:val="20"/>
          <w:szCs w:val="20"/>
        </w:rPr>
        <w:t>soumettre vos</w:t>
      </w:r>
      <w:r w:rsidRPr="00583C2E">
        <w:rPr>
          <w:rFonts w:ascii="Century Gothic" w:hAnsi="Century Gothic" w:cs="Times New Roman"/>
          <w:sz w:val="20"/>
          <w:szCs w:val="20"/>
        </w:rPr>
        <w:t xml:space="preserve"> idées, partager </w:t>
      </w:r>
      <w:r w:rsidR="00393A2D">
        <w:rPr>
          <w:rFonts w:ascii="Century Gothic" w:hAnsi="Century Gothic" w:cs="Times New Roman"/>
          <w:sz w:val="20"/>
          <w:szCs w:val="20"/>
        </w:rPr>
        <w:t>vos</w:t>
      </w:r>
      <w:r w:rsidRPr="00583C2E">
        <w:rPr>
          <w:rFonts w:ascii="Century Gothic" w:hAnsi="Century Gothic" w:cs="Times New Roman"/>
          <w:sz w:val="20"/>
          <w:szCs w:val="20"/>
        </w:rPr>
        <w:t xml:space="preserve"> analyses, et surtout faire des propositions dans une ou plusieurs des </w:t>
      </w:r>
      <w:r w:rsidR="00124238">
        <w:rPr>
          <w:rFonts w:ascii="Century Gothic" w:hAnsi="Century Gothic" w:cs="Times New Roman"/>
          <w:sz w:val="20"/>
          <w:szCs w:val="20"/>
        </w:rPr>
        <w:t>quatre</w:t>
      </w:r>
      <w:r w:rsidRPr="00583C2E">
        <w:rPr>
          <w:rFonts w:ascii="Century Gothic" w:hAnsi="Century Gothic" w:cs="Times New Roman"/>
          <w:sz w:val="20"/>
          <w:szCs w:val="20"/>
        </w:rPr>
        <w:t xml:space="preserve"> priorités fixées par le président </w:t>
      </w:r>
      <w:r w:rsidR="00E46B79">
        <w:rPr>
          <w:rFonts w:ascii="Century Gothic" w:hAnsi="Century Gothic" w:cs="Times New Roman"/>
          <w:sz w:val="20"/>
          <w:szCs w:val="20"/>
        </w:rPr>
        <w:t xml:space="preserve">de l’agglo, Thomas Fromentin, </w:t>
      </w:r>
      <w:r w:rsidRPr="00583C2E">
        <w:rPr>
          <w:rFonts w:ascii="Century Gothic" w:hAnsi="Century Gothic" w:cs="Times New Roman"/>
          <w:sz w:val="20"/>
          <w:szCs w:val="20"/>
        </w:rPr>
        <w:t>pour les six ans à venir</w:t>
      </w:r>
      <w:r w:rsidR="00393A2D">
        <w:rPr>
          <w:rFonts w:ascii="Century Gothic" w:hAnsi="Century Gothic" w:cs="Times New Roman"/>
          <w:sz w:val="20"/>
          <w:szCs w:val="20"/>
        </w:rPr>
        <w:t> :</w:t>
      </w:r>
    </w:p>
    <w:p w14:paraId="6AD48C10" w14:textId="77777777" w:rsidR="00583C2E" w:rsidRPr="00583C2E" w:rsidRDefault="00583C2E">
      <w:pPr>
        <w:pStyle w:val="Sansinterligne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Attractivité et développement économique</w:t>
      </w:r>
      <w:r>
        <w:rPr>
          <w:rFonts w:ascii="Century Gothic" w:hAnsi="Century Gothic"/>
          <w:sz w:val="20"/>
          <w:szCs w:val="20"/>
        </w:rPr>
        <w:t>.</w:t>
      </w:r>
    </w:p>
    <w:p w14:paraId="770E3952" w14:textId="77777777" w:rsidR="00583C2E" w:rsidRPr="00583C2E" w:rsidRDefault="00583C2E">
      <w:pPr>
        <w:pStyle w:val="Sansinterligne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Solidarités humaines, au travers notamment du renforcement de nos actions pour le maintien de l’autonomie des personnes âgées</w:t>
      </w:r>
      <w:r>
        <w:rPr>
          <w:rFonts w:ascii="Century Gothic" w:hAnsi="Century Gothic"/>
          <w:sz w:val="20"/>
          <w:szCs w:val="20"/>
        </w:rPr>
        <w:t>.</w:t>
      </w:r>
    </w:p>
    <w:p w14:paraId="77B9F433" w14:textId="77777777" w:rsidR="00583C2E" w:rsidRPr="00583C2E" w:rsidRDefault="00583C2E">
      <w:pPr>
        <w:pStyle w:val="Sansinterligne"/>
        <w:numPr>
          <w:ilvl w:val="0"/>
          <w:numId w:val="5"/>
        </w:numPr>
        <w:spacing w:after="6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Transitions énergétique et environnementale avec l’objectif d’améliorer significativement les mobilités du quotidien</w:t>
      </w:r>
      <w:r>
        <w:rPr>
          <w:rFonts w:ascii="Century Gothic" w:hAnsi="Century Gothic"/>
          <w:sz w:val="20"/>
          <w:szCs w:val="20"/>
        </w:rPr>
        <w:t>.</w:t>
      </w:r>
    </w:p>
    <w:p w14:paraId="33DA3AA5" w14:textId="77777777" w:rsidR="00EA2235" w:rsidRDefault="00583C2E">
      <w:pPr>
        <w:pStyle w:val="Sansinterligne"/>
        <w:numPr>
          <w:ilvl w:val="0"/>
          <w:numId w:val="5"/>
        </w:numPr>
        <w:spacing w:after="240" w:line="259" w:lineRule="auto"/>
        <w:ind w:left="357" w:hanging="357"/>
        <w:jc w:val="both"/>
        <w:rPr>
          <w:rFonts w:ascii="Century Gothic" w:hAnsi="Century Gothic"/>
          <w:sz w:val="20"/>
          <w:szCs w:val="20"/>
        </w:rPr>
      </w:pPr>
      <w:r w:rsidRPr="00583C2E">
        <w:rPr>
          <w:rFonts w:ascii="Century Gothic" w:hAnsi="Century Gothic"/>
          <w:sz w:val="20"/>
          <w:szCs w:val="20"/>
        </w:rPr>
        <w:t>Solidarités territoriales avec la sanctuarisation des fonds de concours voirie et la création d’un service de soutien aux communes</w:t>
      </w:r>
      <w:r>
        <w:rPr>
          <w:rFonts w:ascii="Century Gothic" w:hAnsi="Century Gothic"/>
          <w:sz w:val="20"/>
          <w:szCs w:val="20"/>
        </w:rPr>
        <w:t>.</w:t>
      </w:r>
    </w:p>
    <w:p w14:paraId="560897FE" w14:textId="618A5005" w:rsidR="00EA2235" w:rsidRPr="00EA2235" w:rsidRDefault="00EA2235">
      <w:pPr>
        <w:pStyle w:val="Sansinterligne"/>
        <w:spacing w:line="259" w:lineRule="auto"/>
        <w:jc w:val="both"/>
        <w:rPr>
          <w:rFonts w:ascii="Century Gothic" w:hAnsi="Century Gothic"/>
          <w:sz w:val="20"/>
          <w:szCs w:val="20"/>
        </w:rPr>
      </w:pPr>
      <w:r w:rsidRPr="00FC3744">
        <w:rPr>
          <w:rFonts w:ascii="Century Gothic" w:hAnsi="Century Gothic"/>
          <w:sz w:val="20"/>
          <w:szCs w:val="20"/>
        </w:rPr>
        <w:t xml:space="preserve">Vos contributions seront analysées </w:t>
      </w:r>
      <w:r w:rsidR="00787BAA">
        <w:rPr>
          <w:rFonts w:ascii="Century Gothic" w:hAnsi="Century Gothic"/>
          <w:sz w:val="20"/>
          <w:szCs w:val="20"/>
        </w:rPr>
        <w:t>et intégrées aux réflexions et travaux du conseil de développement</w:t>
      </w:r>
      <w:r w:rsidRPr="00FC3744">
        <w:rPr>
          <w:rFonts w:ascii="Century Gothic" w:hAnsi="Century Gothic"/>
          <w:sz w:val="20"/>
          <w:szCs w:val="20"/>
        </w:rPr>
        <w:t xml:space="preserve">, </w:t>
      </w:r>
      <w:r w:rsidR="00787BAA">
        <w:rPr>
          <w:rFonts w:ascii="Century Gothic" w:hAnsi="Century Gothic"/>
          <w:sz w:val="20"/>
          <w:szCs w:val="20"/>
        </w:rPr>
        <w:t xml:space="preserve">et </w:t>
      </w:r>
      <w:r w:rsidRPr="00FC3744">
        <w:rPr>
          <w:rFonts w:ascii="Century Gothic" w:hAnsi="Century Gothic"/>
          <w:sz w:val="20"/>
          <w:szCs w:val="20"/>
        </w:rPr>
        <w:t>viendront ainsi compléter et enrichir notre projet de territoire.</w:t>
      </w:r>
    </w:p>
    <w:sectPr w:rsidR="00EA2235" w:rsidRPr="00EA2235">
      <w:headerReference w:type="default" r:id="rId9"/>
      <w:footerReference w:type="default" r:id="rId10"/>
      <w:headerReference w:type="first" r:id="rId11"/>
      <w:footerReference w:type="first" r:id="rId12"/>
      <w:pgSz w:w="11900" w:h="16840"/>
      <w:pgMar w:top="1681" w:right="1417" w:bottom="851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670F14" w14:textId="77777777" w:rsidR="00833D04" w:rsidRDefault="00833D04">
      <w:r>
        <w:separator/>
      </w:r>
    </w:p>
  </w:endnote>
  <w:endnote w:type="continuationSeparator" w:id="0">
    <w:p w14:paraId="59DE3B4A" w14:textId="77777777" w:rsidR="00833D04" w:rsidRDefault="00833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96668308"/>
      <w:docPartObj>
        <w:docPartGallery w:val="Page Numbers (Bottom of Page)"/>
        <w:docPartUnique/>
      </w:docPartObj>
    </w:sdtPr>
    <w:sdtEndPr>
      <w:rPr>
        <w:rFonts w:ascii="Century Gothic" w:hAnsi="Century Gothic"/>
        <w:sz w:val="14"/>
      </w:rPr>
    </w:sdtEndPr>
    <w:sdtContent>
      <w:p w14:paraId="61C6BDAC" w14:textId="2740210B" w:rsidR="00F2109A" w:rsidRDefault="00B87ABF">
        <w:pPr>
          <w:pStyle w:val="Pieddepage"/>
          <w:jc w:val="right"/>
          <w:rPr>
            <w:rFonts w:ascii="Century Gothic" w:hAnsi="Century Gothic"/>
            <w:sz w:val="14"/>
          </w:rPr>
        </w:pPr>
        <w:r>
          <w:rPr>
            <w:rFonts w:ascii="Century Gothic" w:hAnsi="Century Gothic"/>
            <w:sz w:val="14"/>
          </w:rPr>
          <w:fldChar w:fldCharType="begin"/>
        </w:r>
        <w:r>
          <w:rPr>
            <w:rFonts w:ascii="Century Gothic" w:hAnsi="Century Gothic"/>
            <w:sz w:val="14"/>
          </w:rPr>
          <w:instrText>PAGE   \* MERGEFORMAT</w:instrText>
        </w:r>
        <w:r>
          <w:rPr>
            <w:rFonts w:ascii="Century Gothic" w:hAnsi="Century Gothic"/>
            <w:sz w:val="14"/>
          </w:rPr>
          <w:fldChar w:fldCharType="separate"/>
        </w:r>
        <w:r w:rsidR="00A26BEE">
          <w:rPr>
            <w:rFonts w:ascii="Century Gothic" w:hAnsi="Century Gothic"/>
            <w:noProof/>
            <w:sz w:val="14"/>
          </w:rPr>
          <w:t>2</w:t>
        </w:r>
        <w:r>
          <w:rPr>
            <w:rFonts w:ascii="Century Gothic" w:hAnsi="Century Gothic"/>
            <w:sz w:val="14"/>
          </w:rPr>
          <w:fldChar w:fldCharType="end"/>
        </w:r>
      </w:p>
    </w:sdtContent>
  </w:sdt>
  <w:p w14:paraId="20676D5E" w14:textId="77777777" w:rsidR="00F2109A" w:rsidRDefault="00F2109A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A3079E" w14:textId="77777777" w:rsidR="00F2109A" w:rsidRDefault="00B87ABF">
    <w:pPr>
      <w:pStyle w:val="Paragraphestandard"/>
      <w:jc w:val="center"/>
      <w:rPr>
        <w:rFonts w:ascii="Century Gothic" w:hAnsi="Century Gothic"/>
        <w:color w:val="auto"/>
        <w:sz w:val="16"/>
        <w:szCs w:val="16"/>
      </w:rPr>
    </w:pPr>
    <w:r>
      <w:rPr>
        <w:rFonts w:ascii="Century Gothic" w:hAnsi="Century Gothic"/>
        <w:noProof/>
        <w:color w:val="auto"/>
        <w:sz w:val="16"/>
        <w:szCs w:val="16"/>
      </w:rPr>
      <w:drawing>
        <wp:anchor distT="0" distB="0" distL="114300" distR="114300" simplePos="0" relativeHeight="251663360" behindDoc="0" locked="0" layoutInCell="1" allowOverlap="1" wp14:anchorId="1110D6E6" wp14:editId="4E10F8D7">
          <wp:simplePos x="0" y="0"/>
          <wp:positionH relativeFrom="column">
            <wp:posOffset>5938520</wp:posOffset>
          </wp:positionH>
          <wp:positionV relativeFrom="paragraph">
            <wp:posOffset>-15875</wp:posOffset>
          </wp:positionV>
          <wp:extent cx="415451" cy="589915"/>
          <wp:effectExtent l="0" t="0" r="0" b="0"/>
          <wp:wrapNone/>
          <wp:docPr id="28" name="Image 28" descr="STUDIO:C:CA PAYS FOIX VARILHES:2017-01-4556-CA-PAYS-FOIX-VARILHES-identite-visuelle:PAPETERIE:Tete de lettre-FOIX:sign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UDIO:C:CA PAYS FOIX VARILHES:2017-01-4556-CA-PAYS-FOIX-VARILHES-identite-visuelle:PAPETERIE:Tete de lettre-FOIX:sign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451" cy="5899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color w:val="auto"/>
        <w:sz w:val="16"/>
        <w:szCs w:val="16"/>
      </w:rPr>
      <w:t>Communauté d’agglomération Pays Foix-Varilhes</w:t>
    </w:r>
  </w:p>
  <w:p w14:paraId="6367F204" w14:textId="77777777" w:rsidR="00F2109A" w:rsidRDefault="00B87ABF">
    <w:pPr>
      <w:pStyle w:val="Paragraphestandard"/>
      <w:jc w:val="center"/>
      <w:rPr>
        <w:rFonts w:ascii="Century Gothic" w:hAnsi="Century Gothic"/>
        <w:color w:val="auto"/>
        <w:sz w:val="16"/>
        <w:szCs w:val="16"/>
      </w:rPr>
    </w:pPr>
    <w:r>
      <w:rPr>
        <w:rFonts w:ascii="Century Gothic" w:hAnsi="Century Gothic"/>
        <w:sz w:val="16"/>
        <w:szCs w:val="16"/>
      </w:rPr>
      <w:t xml:space="preserve">1A avenue du Général de Gaulle - 09000 FOIX - Tél. : 05 34 </w:t>
    </w:r>
    <w:r>
      <w:rPr>
        <w:rFonts w:ascii="Century Gothic" w:hAnsi="Century Gothic"/>
        <w:color w:val="auto"/>
        <w:sz w:val="16"/>
        <w:szCs w:val="16"/>
      </w:rPr>
      <w:t xml:space="preserve">09 09 30 – </w:t>
    </w:r>
    <w:hyperlink r:id="rId2" w:history="1">
      <w:r>
        <w:rPr>
          <w:rStyle w:val="Lienhypertexte"/>
          <w:rFonts w:ascii="Century Gothic" w:hAnsi="Century Gothic"/>
          <w:color w:val="auto"/>
          <w:sz w:val="16"/>
          <w:szCs w:val="16"/>
          <w:u w:val="none"/>
        </w:rPr>
        <w:t>accueil@agglo-pfv.fr</w:t>
      </w:r>
    </w:hyperlink>
  </w:p>
  <w:p w14:paraId="25BC7772" w14:textId="77777777" w:rsidR="00F2109A" w:rsidRDefault="00B87ABF">
    <w:pPr>
      <w:pStyle w:val="Paragraphestandard"/>
      <w:jc w:val="center"/>
      <w:rPr>
        <w:rFonts w:ascii="Century Gothic" w:hAnsi="Century Gothic"/>
        <w:color w:val="auto"/>
        <w:sz w:val="16"/>
        <w:szCs w:val="16"/>
      </w:rPr>
    </w:pPr>
    <w:r>
      <w:rPr>
        <w:rFonts w:ascii="Century Gothic" w:hAnsi="Century Gothic"/>
        <w:color w:val="auto"/>
        <w:sz w:val="16"/>
        <w:szCs w:val="16"/>
      </w:rPr>
      <w:t>www.agglo-foix-varilhes.fr</w:t>
    </w:r>
  </w:p>
  <w:p w14:paraId="4A3F0AC8" w14:textId="77777777" w:rsidR="00F2109A" w:rsidRDefault="00F2109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0B91B9" w14:textId="77777777" w:rsidR="00833D04" w:rsidRDefault="00833D04">
      <w:r>
        <w:separator/>
      </w:r>
    </w:p>
  </w:footnote>
  <w:footnote w:type="continuationSeparator" w:id="0">
    <w:p w14:paraId="3B6464B3" w14:textId="77777777" w:rsidR="00833D04" w:rsidRDefault="00833D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922B" w14:textId="77777777" w:rsidR="00F2109A" w:rsidRDefault="00F2109A">
    <w:pPr>
      <w:pStyle w:val="En-tte"/>
      <w:ind w:left="-70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0127AB" w14:textId="30E328E3" w:rsidR="00176E7A" w:rsidRDefault="00176E7A">
    <w:pPr>
      <w:pStyle w:val="En-tte"/>
    </w:pPr>
    <w:r w:rsidRPr="00176E7A">
      <w:rPr>
        <w:rFonts w:ascii="Century Gothic" w:hAnsi="Century Gothic"/>
        <w:b/>
        <w:noProof/>
        <w:color w:val="17365D" w:themeColor="text2" w:themeShade="BF"/>
      </w:rPr>
      <w:drawing>
        <wp:anchor distT="0" distB="0" distL="114300" distR="114300" simplePos="0" relativeHeight="251661312" behindDoc="0" locked="0" layoutInCell="1" allowOverlap="1" wp14:anchorId="18CB41C9" wp14:editId="48A77DA8">
          <wp:simplePos x="0" y="0"/>
          <wp:positionH relativeFrom="column">
            <wp:posOffset>-60960</wp:posOffset>
          </wp:positionH>
          <wp:positionV relativeFrom="paragraph">
            <wp:posOffset>93980</wp:posOffset>
          </wp:positionV>
          <wp:extent cx="1944000" cy="612198"/>
          <wp:effectExtent l="0" t="0" r="0" b="0"/>
          <wp:wrapSquare wrapText="bothSides"/>
          <wp:docPr id="27" name="Image 27" descr="E:\LOGOS Com d'Agglo\New logo\AFV-Planches logo-V2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S Com d'Agglo\New logo\AFV-Planches logo-V2-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4000" cy="6121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5B7D07" w14:textId="77777777" w:rsidR="00176E7A" w:rsidRDefault="00176E7A">
    <w:pPr>
      <w:pStyle w:val="En-tte"/>
    </w:pPr>
  </w:p>
  <w:p w14:paraId="2BD827F9" w14:textId="77777777" w:rsidR="00176E7A" w:rsidRDefault="00176E7A">
    <w:pPr>
      <w:pStyle w:val="En-tte"/>
    </w:pPr>
  </w:p>
  <w:p w14:paraId="1E82384D" w14:textId="2B35905B" w:rsidR="00176E7A" w:rsidRDefault="00787BAA" w:rsidP="00176E7A">
    <w:pPr>
      <w:pStyle w:val="En-tte"/>
      <w:jc w:val="right"/>
      <w:rPr>
        <w:rFonts w:ascii="Century Gothic" w:hAnsi="Century Gothic"/>
        <w:b/>
        <w:color w:val="17365D" w:themeColor="text2" w:themeShade="BF"/>
      </w:rPr>
    </w:pPr>
    <w:r>
      <w:rPr>
        <w:rFonts w:ascii="Century Gothic" w:hAnsi="Century Gothic"/>
        <w:b/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991D767" wp14:editId="4BC17F5F">
              <wp:simplePos x="0" y="0"/>
              <wp:positionH relativeFrom="margin">
                <wp:posOffset>-76835</wp:posOffset>
              </wp:positionH>
              <wp:positionV relativeFrom="paragraph">
                <wp:posOffset>199390</wp:posOffset>
              </wp:positionV>
              <wp:extent cx="1943100" cy="0"/>
              <wp:effectExtent l="38100" t="38100" r="76200" b="95250"/>
              <wp:wrapNone/>
              <wp:docPr id="2" name="Connecteur droi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43100" cy="0"/>
                      </a:xfrm>
                      <a:prstGeom prst="line">
                        <a:avLst/>
                      </a:prstGeom>
                      <a:ln w="9525"/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B1F10CB" id="Connecteur droit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6.05pt,15.7pt" to="146.9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l9HwgEAANEDAAAOAAAAZHJzL2Uyb0RvYy54bWysU9uO0zAQfUfiHyy/01xgERs13Yeu4AVB&#10;BcsHeJ1xY8k3jb1N+veMnTaLAGklxIvjseecmXM82d7N1rATYNTe9bzZ1JyBk37Q7tjzHw8f33zg&#10;LCbhBmG8g56fIfK73etX2yl00PrRmwGQEYmL3RR6PqYUuqqKcgQr4sYHcHSpPFqRKMRjNaCYiN2a&#10;qq3r99XkcQjoJcRIp/fLJd8VfqVApq9KRUjM9Jx6S2XFsj7mtdptRXdEEUYtL22If+jCCu2o6Ep1&#10;L5JgT6j/oLJaoo9epY30tvJKaQlFA6lp6t/UfB9FgKKFzIlhtSn+P1r55XRApoeet5w5YemJ9t45&#10;8g2ekA3odWJtdmkKsaPkvTvgJYrhgFnyrNDmL4lhc3H2vDoLc2KSDpvbd2+bmh5AXu+qZ2DAmD6B&#10;tyxvem60y6JFJ06fY6JilHpNycfGsanntzftTe6ryo0trZRdOhtYsr6BImFUvC1sZaRgb5CdBA2D&#10;kBJcagpF5qTsDFPamBVYvwy85GcolHFbwc3L4BVRKnuXVrDVzuPfCNJ8bVkt+VcHFt3Zgkc/nMsj&#10;FWtoboqDlxnPg/lrXODPf+LuJwAAAP//AwBQSwMEFAAGAAgAAAAhAESlRIbeAAAACQEAAA8AAABk&#10;cnMvZG93bnJldi54bWxMj01Lw0AQhu+C/2EZwVu7+ShiYjYlKAqCIG28eNtmxyQkOxuy2zb99454&#10;0OPMvDzzvMV2saM44ex7RwridQQCqXGmp1bBR/28ugfhgyajR0eo4IIetuX1VaFz4860w9M+tIIh&#10;5HOtoAthyqX0TYdW+7WbkPj25WarA49zK82szwy3o0yi6E5a3RN/6PSEjx02w/5oFaTvbzj0dTW8&#10;ZrLaXNKXJ/SftVK3N0v1ACLgEv7C8KPP6lCy08EdyXgxKljFScxRhsUbEBxIsjQDcfhdyLKQ/xuU&#10;3wAAAP//AwBQSwECLQAUAAYACAAAACEAtoM4kv4AAADhAQAAEwAAAAAAAAAAAAAAAAAAAAAAW0Nv&#10;bnRlbnRfVHlwZXNdLnhtbFBLAQItABQABgAIAAAAIQA4/SH/1gAAAJQBAAALAAAAAAAAAAAAAAAA&#10;AC8BAABfcmVscy8ucmVsc1BLAQItABQABgAIAAAAIQDUxl9HwgEAANEDAAAOAAAAAAAAAAAAAAAA&#10;AC4CAABkcnMvZTJvRG9jLnhtbFBLAQItABQABgAIAAAAIQBEpUSG3gAAAAkBAAAPAAAAAAAAAAAA&#10;AAAAABwEAABkcnMvZG93bnJldi54bWxQSwUGAAAAAAQABADzAAAAJwUAAAAA&#10;" strokecolor="#4f81bd [3204]">
              <v:shadow on="t" color="black" opacity="24903f" origin=",.5" offset="0,.55556mm"/>
              <w10:wrap anchorx="margin"/>
            </v:line>
          </w:pict>
        </mc:Fallback>
      </mc:AlternateContent>
    </w:r>
  </w:p>
  <w:p w14:paraId="04B6A856" w14:textId="29EB8575" w:rsidR="00F2109A" w:rsidRPr="00FC3744" w:rsidRDefault="00176E7A" w:rsidP="00787BAA">
    <w:pPr>
      <w:pStyle w:val="En-tte"/>
      <w:spacing w:before="40"/>
      <w:ind w:left="-142"/>
      <w:rPr>
        <w:rFonts w:ascii="Century Gothic" w:hAnsi="Century Gothic"/>
        <w:b/>
        <w:color w:val="215868" w:themeColor="accent5" w:themeShade="80"/>
        <w:spacing w:val="4"/>
        <w:sz w:val="22"/>
        <w:szCs w:val="26"/>
      </w:rPr>
    </w:pPr>
    <w:r w:rsidRPr="00FC3744">
      <w:rPr>
        <w:rFonts w:ascii="Century Gothic" w:hAnsi="Century Gothic"/>
        <w:b/>
        <w:color w:val="215868" w:themeColor="accent5" w:themeShade="80"/>
        <w:spacing w:val="4"/>
        <w:sz w:val="22"/>
        <w:szCs w:val="26"/>
      </w:rPr>
      <w:t>CONSEIL DE DEVELOPPEMENT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8B2732"/>
    <w:multiLevelType w:val="hybridMultilevel"/>
    <w:tmpl w:val="57CEED74"/>
    <w:lvl w:ilvl="0" w:tplc="5B44C56C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630527"/>
    <w:multiLevelType w:val="hybridMultilevel"/>
    <w:tmpl w:val="3F24AEFC"/>
    <w:lvl w:ilvl="0" w:tplc="621C4B6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0A44281"/>
    <w:multiLevelType w:val="hybridMultilevel"/>
    <w:tmpl w:val="281044AA"/>
    <w:lvl w:ilvl="0" w:tplc="763A0E4C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97581"/>
    <w:multiLevelType w:val="hybridMultilevel"/>
    <w:tmpl w:val="BFC809D2"/>
    <w:lvl w:ilvl="0" w:tplc="98D4A692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55D7A20"/>
    <w:multiLevelType w:val="hybridMultilevel"/>
    <w:tmpl w:val="AB36AC6A"/>
    <w:lvl w:ilvl="0" w:tplc="72BE63EC">
      <w:numFmt w:val="bullet"/>
      <w:lvlText w:val="-"/>
      <w:lvlJc w:val="left"/>
      <w:pPr>
        <w:ind w:left="720" w:hanging="360"/>
      </w:pPr>
      <w:rPr>
        <w:rFonts w:ascii="Century Gothic" w:eastAsiaTheme="minorEastAsia" w:hAnsi="Century Gothic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EE36C1"/>
    <w:multiLevelType w:val="hybridMultilevel"/>
    <w:tmpl w:val="B700FBD2"/>
    <w:lvl w:ilvl="0" w:tplc="0A9A01A0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B305AD5"/>
    <w:multiLevelType w:val="hybridMultilevel"/>
    <w:tmpl w:val="C962624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09A"/>
    <w:rsid w:val="00015204"/>
    <w:rsid w:val="0003601F"/>
    <w:rsid w:val="0008773C"/>
    <w:rsid w:val="000B7A98"/>
    <w:rsid w:val="000F0073"/>
    <w:rsid w:val="000F47C3"/>
    <w:rsid w:val="00124238"/>
    <w:rsid w:val="00144279"/>
    <w:rsid w:val="00176E7A"/>
    <w:rsid w:val="001A70A8"/>
    <w:rsid w:val="002311CB"/>
    <w:rsid w:val="002C43A1"/>
    <w:rsid w:val="00311339"/>
    <w:rsid w:val="00393A2D"/>
    <w:rsid w:val="00397A3C"/>
    <w:rsid w:val="00427DE9"/>
    <w:rsid w:val="00432BA0"/>
    <w:rsid w:val="00484A7F"/>
    <w:rsid w:val="00583C2E"/>
    <w:rsid w:val="00587CB4"/>
    <w:rsid w:val="005E1918"/>
    <w:rsid w:val="005E5C6E"/>
    <w:rsid w:val="0060487F"/>
    <w:rsid w:val="0067658D"/>
    <w:rsid w:val="006B1030"/>
    <w:rsid w:val="007020C2"/>
    <w:rsid w:val="00753502"/>
    <w:rsid w:val="0076028B"/>
    <w:rsid w:val="00787BAA"/>
    <w:rsid w:val="007C21DC"/>
    <w:rsid w:val="007E2D2C"/>
    <w:rsid w:val="00831A43"/>
    <w:rsid w:val="00833D04"/>
    <w:rsid w:val="008A31BB"/>
    <w:rsid w:val="008B6925"/>
    <w:rsid w:val="00A169FF"/>
    <w:rsid w:val="00A26BEE"/>
    <w:rsid w:val="00B0366F"/>
    <w:rsid w:val="00B05BBF"/>
    <w:rsid w:val="00B43CCA"/>
    <w:rsid w:val="00B576DD"/>
    <w:rsid w:val="00B87ABF"/>
    <w:rsid w:val="00BA09A4"/>
    <w:rsid w:val="00BD7059"/>
    <w:rsid w:val="00C04059"/>
    <w:rsid w:val="00C16F8F"/>
    <w:rsid w:val="00C47E5F"/>
    <w:rsid w:val="00D43C93"/>
    <w:rsid w:val="00D554FD"/>
    <w:rsid w:val="00DE7F71"/>
    <w:rsid w:val="00E46B79"/>
    <w:rsid w:val="00EA2235"/>
    <w:rsid w:val="00EC7A2E"/>
    <w:rsid w:val="00F003EC"/>
    <w:rsid w:val="00F16AB6"/>
    <w:rsid w:val="00F2109A"/>
    <w:rsid w:val="00F56C80"/>
    <w:rsid w:val="00F60EDA"/>
    <w:rsid w:val="00FC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627B317"/>
  <w14:defaultImageDpi w14:val="300"/>
  <w15:docId w15:val="{D0C84C39-C118-4352-99B1-3E20ED889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Lucida Grande" w:hAnsi="Lucida Grande" w:cs="Lucida Grande"/>
      <w:sz w:val="18"/>
      <w:szCs w:val="18"/>
    </w:rPr>
  </w:style>
  <w:style w:type="paragraph" w:customStyle="1" w:styleId="Paragraphestandard">
    <w:name w:val="[Paragraphe standard]"/>
    <w:basedOn w:val="Normal"/>
    <w:uiPriority w:val="99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" w:hAnsi="Times" w:cs="Times New Roman"/>
      <w:sz w:val="20"/>
      <w:szCs w:val="20"/>
    </w:rPr>
  </w:style>
  <w:style w:type="character" w:styleId="Lienhypertexte">
    <w:name w:val="Hyperlink"/>
    <w:basedOn w:val="Policepardfaut"/>
    <w:uiPriority w:val="99"/>
    <w:unhideWhenUsed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583C2E"/>
    <w:rPr>
      <w:rFonts w:eastAsiaTheme="minorHAnsi"/>
      <w:sz w:val="22"/>
      <w:szCs w:val="22"/>
      <w:lang w:eastAsia="en-US"/>
    </w:rPr>
  </w:style>
  <w:style w:type="character" w:styleId="Marquedecommentaire">
    <w:name w:val="annotation reference"/>
    <w:basedOn w:val="Policepardfaut"/>
    <w:uiPriority w:val="99"/>
    <w:semiHidden/>
    <w:unhideWhenUsed/>
    <w:rsid w:val="00C16F8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16F8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C16F8F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16F8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C16F8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0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81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2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???@agglo-pfv.fr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ccueil@agglo-pfv.fr" TargetMode="External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9A50B9-9D24-4C00-A6ED-F0ECD2F82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330</Words>
  <Characters>1816</Characters>
  <Application>Microsoft Office Word</Application>
  <DocSecurity>4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</dc:creator>
  <cp:keywords/>
  <dc:description/>
  <cp:lastModifiedBy>Francois Fornero</cp:lastModifiedBy>
  <cp:revision>2</cp:revision>
  <cp:lastPrinted>2020-11-17T09:55:00Z</cp:lastPrinted>
  <dcterms:created xsi:type="dcterms:W3CDTF">2020-11-24T11:34:00Z</dcterms:created>
  <dcterms:modified xsi:type="dcterms:W3CDTF">2020-11-24T11:34:00Z</dcterms:modified>
</cp:coreProperties>
</file>